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Theme="minorEastAsia" w:hAnsiTheme="minorEastAsia"/>
          <w:b w:val="1"/>
          <w:sz w:val="22"/>
        </w:rPr>
      </w:pPr>
      <w:r>
        <w:rPr>
          <w:rFonts w:hint="eastAsia" w:asciiTheme="minorEastAsia" w:hAnsiTheme="minorEastAsia"/>
          <w:b w:val="1"/>
          <w:sz w:val="36"/>
        </w:rPr>
        <w:t>伐採及び伐採後の造林の届出書</w:t>
      </w:r>
      <w:r>
        <w:rPr>
          <w:rFonts w:hint="eastAsia" w:asciiTheme="minorEastAsia" w:hAnsiTheme="minorEastAsia"/>
          <w:color w:val="FF0000"/>
          <w:sz w:val="24"/>
        </w:rPr>
        <w:t>（記入例）</w:t>
      </w:r>
    </w:p>
    <w:p>
      <w:pPr>
        <w:pStyle w:val="0"/>
        <w:jc w:val="right"/>
        <w:rPr>
          <w:rFonts w:hint="default" w:asciiTheme="minorEastAsia" w:hAnsiTheme="minorEastAsia"/>
        </w:rPr>
      </w:pPr>
      <w:r>
        <w:rPr>
          <w:rFonts w:hint="eastAsia" w:asciiTheme="minorEastAsia" w:hAnsiTheme="minorEastAsia"/>
        </w:rPr>
        <w:t>令和　</w:t>
      </w:r>
      <w:r>
        <w:rPr>
          <w:rFonts w:hint="eastAsia" w:asciiTheme="minorEastAsia" w:hAnsiTheme="minorEastAsia"/>
          <w:color w:val="FF0000"/>
        </w:rPr>
        <w:t>〇</w:t>
      </w:r>
      <w:r>
        <w:rPr>
          <w:rFonts w:hint="eastAsia" w:asciiTheme="minorEastAsia" w:hAnsiTheme="minorEastAsia"/>
        </w:rPr>
        <w:t>年　</w:t>
      </w:r>
      <w:r>
        <w:rPr>
          <w:rFonts w:hint="eastAsia" w:asciiTheme="minorEastAsia" w:hAnsiTheme="minorEastAsia"/>
          <w:color w:val="FF0000"/>
        </w:rPr>
        <w:t>〇</w:t>
      </w:r>
      <w:r>
        <w:rPr>
          <w:rFonts w:hint="eastAsia" w:asciiTheme="minorEastAsia" w:hAnsiTheme="minorEastAsia"/>
        </w:rPr>
        <w:t>月　</w:t>
      </w:r>
      <w:r>
        <w:rPr>
          <w:rFonts w:hint="eastAsia" w:asciiTheme="minorEastAsia" w:hAnsiTheme="minorEastAsia"/>
          <w:color w:val="FF0000"/>
        </w:rPr>
        <w:t>〇</w:t>
      </w:r>
      <w:r>
        <w:rPr>
          <w:rFonts w:hint="eastAsia" w:asciiTheme="minorEastAsia" w:hAnsiTheme="minorEastAsia"/>
        </w:rPr>
        <w:t>日</w:t>
      </w:r>
    </w:p>
    <w:p>
      <w:pPr>
        <w:pStyle w:val="0"/>
        <w:rPr>
          <w:rFonts w:hint="default" w:asciiTheme="minorEastAsia" w:hAnsiTheme="minorEastAsia"/>
          <w:sz w:val="22"/>
        </w:rPr>
      </w:pPr>
      <w:r>
        <w:rPr>
          <w:rFonts w:hint="eastAsia" w:asciiTheme="minorEastAsia" w:hAnsiTheme="minorEastAsia"/>
          <w:sz w:val="22"/>
        </w:rPr>
        <w:t>中標津町長　西村　穣　様</w:t>
      </w:r>
    </w:p>
    <w:p>
      <w:pPr>
        <w:pStyle w:val="0"/>
        <w:spacing w:line="276" w:lineRule="auto"/>
        <w:ind w:right="840"/>
        <w:jc w:val="right"/>
        <w:rPr>
          <w:rFonts w:hint="default" w:asciiTheme="minorEastAsia" w:hAnsiTheme="minorEastAsia"/>
          <w:color w:val="FF0000"/>
          <w:kern w:val="0"/>
        </w:rPr>
      </w:pPr>
      <w:r>
        <w:rPr>
          <w:rFonts w:hint="eastAsia" w:asciiTheme="minorEastAsia" w:hAnsiTheme="minorEastAsia"/>
          <w:kern w:val="0"/>
        </w:rPr>
        <w:t>住　　　所　</w:t>
      </w:r>
      <w:r>
        <w:rPr>
          <w:rFonts w:hint="eastAsia" w:asciiTheme="minorEastAsia" w:hAnsiTheme="minorEastAsia"/>
          <w:color w:val="FF0000"/>
          <w:kern w:val="0"/>
        </w:rPr>
        <w:t>中標津町丸山〇〇－〇</w:t>
      </w:r>
    </w:p>
    <w:p>
      <w:pPr>
        <w:pStyle w:val="0"/>
        <w:wordWrap w:val="0"/>
        <w:spacing w:line="276" w:lineRule="auto"/>
        <w:jc w:val="right"/>
        <w:rPr>
          <w:rFonts w:hint="default" w:asciiTheme="minorEastAsia" w:hAnsiTheme="minorEastAsia"/>
          <w:kern w:val="0"/>
        </w:rPr>
      </w:pPr>
      <w:r>
        <w:rPr>
          <w:rFonts w:hint="eastAsia" w:asciiTheme="minorEastAsia" w:hAnsiTheme="minorEastAsia"/>
          <w:kern w:val="0"/>
        </w:rPr>
        <w:t>届出人氏名　</w:t>
      </w:r>
      <w:r>
        <w:rPr>
          <w:rFonts w:hint="eastAsia" w:asciiTheme="minorEastAsia" w:hAnsiTheme="minorEastAsia"/>
          <w:color w:val="FF0000"/>
          <w:kern w:val="0"/>
        </w:rPr>
        <w:t>丸山　〇〇　　　　　　　　</w:t>
      </w:r>
      <w:r>
        <w:rPr>
          <w:rFonts w:hint="eastAsia" w:asciiTheme="minorEastAsia" w:hAnsiTheme="minorEastAsia"/>
          <w:color w:val="000000" w:themeColor="text1"/>
          <w:kern w:val="0"/>
        </w:rPr>
        <w:t>印</w:t>
      </w:r>
    </w:p>
    <w:p>
      <w:pPr>
        <w:pStyle w:val="0"/>
        <w:wordWrap w:val="0"/>
        <w:spacing w:line="276" w:lineRule="auto"/>
        <w:ind w:right="177"/>
        <w:jc w:val="right"/>
        <w:rPr>
          <w:rFonts w:hint="default" w:asciiTheme="minorEastAsia" w:hAnsiTheme="minorEastAsia"/>
          <w:color w:val="FF0000"/>
          <w:kern w:val="0"/>
        </w:rPr>
      </w:pPr>
      <w:r>
        <w:rPr>
          <w:rFonts w:hint="eastAsia" w:asciiTheme="minorEastAsia" w:hAnsiTheme="minorEastAsia"/>
          <w:kern w:val="0"/>
        </w:rPr>
        <w:t>　　　　連絡先番号　</w:t>
      </w:r>
      <w:r>
        <w:rPr>
          <w:rFonts w:hint="eastAsia" w:asciiTheme="minorEastAsia" w:hAnsiTheme="minorEastAsia"/>
          <w:color w:val="FF0000"/>
          <w:kern w:val="0"/>
        </w:rPr>
        <w:t>携帯でも自宅でも可　　　　</w:t>
      </w:r>
    </w:p>
    <w:p>
      <w:pPr>
        <w:pStyle w:val="0"/>
        <w:wordWrap w:val="0"/>
        <w:spacing w:line="276" w:lineRule="auto"/>
        <w:ind w:firstLine="180" w:firstLineChars="100"/>
        <w:jc w:val="right"/>
        <w:rPr>
          <w:rFonts w:hint="default" w:asciiTheme="minorEastAsia" w:hAnsiTheme="minorEastAsia"/>
          <w:sz w:val="18"/>
        </w:rPr>
      </w:pPr>
      <w:r>
        <w:rPr>
          <w:rFonts w:hint="eastAsia" w:asciiTheme="minorEastAsia" w:hAnsiTheme="minorEastAsia"/>
          <w:sz w:val="18"/>
        </w:rPr>
        <w:t>　　※法人にあっては所在地と名称及び代表者の氏名　</w:t>
      </w:r>
    </w:p>
    <w:p>
      <w:pPr>
        <w:pStyle w:val="0"/>
        <w:spacing w:line="276" w:lineRule="auto"/>
        <w:ind w:firstLine="220" w:firstLineChars="100"/>
        <w:jc w:val="right"/>
        <w:rPr>
          <w:rFonts w:hint="default" w:asciiTheme="minorEastAsia" w:hAnsiTheme="minorEastAsia"/>
          <w:sz w:val="22"/>
        </w:rPr>
      </w:pPr>
    </w:p>
    <w:p>
      <w:pPr>
        <w:pStyle w:val="0"/>
        <w:spacing w:line="276" w:lineRule="auto"/>
        <w:ind w:firstLine="220" w:firstLineChars="100"/>
        <w:rPr>
          <w:rFonts w:hint="default" w:asciiTheme="minorEastAsia" w:hAnsiTheme="minorEastAsia"/>
          <w:sz w:val="22"/>
        </w:rPr>
      </w:pPr>
      <w:r>
        <w:rPr>
          <w:rFonts w:hint="eastAsia" w:asciiTheme="minorEastAsia" w:hAnsiTheme="minorEastAsia"/>
          <w:sz w:val="22"/>
        </w:rPr>
        <mc:AlternateContent>
          <mc:Choice Requires="wps">
            <w:drawing>
              <wp:anchor distT="0" distB="0" distL="114300" distR="114300" simplePos="0" relativeHeight="7" behindDoc="0" locked="0" layoutInCell="1" hidden="0" allowOverlap="1">
                <wp:simplePos x="0" y="0"/>
                <wp:positionH relativeFrom="margin">
                  <wp:posOffset>1981200</wp:posOffset>
                </wp:positionH>
                <wp:positionV relativeFrom="paragraph">
                  <wp:posOffset>523875</wp:posOffset>
                </wp:positionV>
                <wp:extent cx="3981450" cy="352425"/>
                <wp:effectExtent l="272415" t="635" r="29845" b="10795"/>
                <wp:wrapNone/>
                <wp:docPr id="1026" name="角丸四角形吹き出し 9"/>
                <a:graphic xmlns:a="http://schemas.openxmlformats.org/drawingml/2006/main">
                  <a:graphicData uri="http://schemas.microsoft.com/office/word/2010/wordprocessingShape">
                    <wps:wsp>
                      <wps:cNvPr id="1026" name="角丸四角形吹き出し 9"/>
                      <wps:cNvSpPr/>
                      <wps:spPr>
                        <a:xfrm>
                          <a:off x="0" y="0"/>
                          <a:ext cx="3981450" cy="352425"/>
                        </a:xfrm>
                        <a:prstGeom prst="wedgeRoundRectCallout">
                          <a:avLst>
                            <a:gd name="adj1" fmla="val -56782"/>
                            <a:gd name="adj2" fmla="val -45944"/>
                            <a:gd name="adj3" fmla="val 16667"/>
                          </a:avLst>
                        </a:prstGeom>
                        <a:solidFill>
                          <a:schemeClr val="bg1"/>
                        </a:solidFill>
                        <a:ln w="12700" cap="flat" cmpd="sng" algn="ctr">
                          <a:solidFill>
                            <a:schemeClr val="tx1"/>
                          </a:solidFill>
                          <a:prstDash val="solid"/>
                          <a:miter lim="800000"/>
                        </a:ln>
                        <a:effectLst/>
                      </wps:spPr>
                      <wps:txbx>
                        <w:txbxContent>
                          <w:p>
                            <w:pPr>
                              <w:pStyle w:val="0"/>
                              <w:jc w:val="center"/>
                              <w:rPr>
                                <w:rFonts w:hint="default"/>
                              </w:rPr>
                            </w:pPr>
                            <w:r>
                              <w:rPr>
                                <w:rFonts w:hint="eastAsia"/>
                                <w:color w:val="FF0000"/>
                              </w:rPr>
                              <w:t>届出人もしくは立木の所有者</w:t>
                            </w:r>
                            <w:r>
                              <w:rPr>
                                <w:rFonts w:hint="default"/>
                                <w:color w:val="FF0000"/>
                              </w:rPr>
                              <w:t>の氏名を</w:t>
                            </w:r>
                            <w:r>
                              <w:rPr>
                                <w:rFonts w:hint="eastAsia"/>
                                <w:color w:val="FF0000"/>
                              </w:rPr>
                              <w:t>記載（〇と</w:t>
                            </w:r>
                            <w:r>
                              <w:rPr>
                                <w:rFonts w:hint="default"/>
                                <w:color w:val="FF0000"/>
                              </w:rPr>
                              <w:t>△</w:t>
                            </w:r>
                            <w:r>
                              <w:rPr>
                                <w:rFonts w:hint="default"/>
                                <w:color w:val="FF0000"/>
                              </w:rPr>
                              <w:t>の２か所</w:t>
                            </w:r>
                            <w:r>
                              <w:rPr>
                                <w:rFonts w:hint="eastAsia"/>
                                <w:color w:val="FF0000"/>
                              </w:rPr>
                              <w:t>）</w:t>
                            </w:r>
                          </w:p>
                        </w:txbxContent>
                      </wps:txbx>
                      <wps:bodyPr rot="0" vertOverflow="overflow" horzOverflow="overflow" wrap="square" numCol="1" spcCol="0" rtlCol="0" fromWordArt="0" anchor="ctr" anchorCtr="0" forceAA="0" compatLnSpc="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 style="mso-position-vertical-relative:text;z-index:7;mso-wrap-distance-left:9pt;width:313.5pt;height:27.75pt;mso-position-horizontal-relative:margin;position:absolute;margin-left:156pt;margin-top:41.25pt;mso-wrap-distance-bottom:0pt;mso-wrap-distance-right:9pt;mso-wrap-distance-top:0pt;v-text-anchor:middle;" o:spid="_x0000_s1026" o:allowincell="t" o:allowoverlap="t" filled="t" fillcolor="#ffffff [3212]" stroked="t" strokecolor="#000000 [3213]" strokeweight="1pt" o:spt="62" type="#_x0000_t62" adj="-1465,876">
                <v:fill/>
                <v:stroke linestyle="single" miterlimit="8" endcap="flat" dashstyle="solid" filltype="solid"/>
                <v:textbox style="layout-flow:horizontal;" inset="2.5399999999999996mm,1.2699999999999998mm,2.5399999999999996mm,1.2699999999999998mm">
                  <w:txbxContent>
                    <w:p>
                      <w:pPr>
                        <w:pStyle w:val="0"/>
                        <w:jc w:val="center"/>
                        <w:rPr>
                          <w:rFonts w:hint="default"/>
                        </w:rPr>
                      </w:pPr>
                      <w:r>
                        <w:rPr>
                          <w:rFonts w:hint="eastAsia"/>
                          <w:color w:val="FF0000"/>
                        </w:rPr>
                        <w:t>届出人もしくは立木の所有者</w:t>
                      </w:r>
                      <w:r>
                        <w:rPr>
                          <w:rFonts w:hint="default"/>
                          <w:color w:val="FF0000"/>
                        </w:rPr>
                        <w:t>の氏名を</w:t>
                      </w:r>
                      <w:r>
                        <w:rPr>
                          <w:rFonts w:hint="eastAsia"/>
                          <w:color w:val="FF0000"/>
                        </w:rPr>
                        <w:t>記載（〇と</w:t>
                      </w:r>
                      <w:r>
                        <w:rPr>
                          <w:rFonts w:hint="default"/>
                          <w:color w:val="FF0000"/>
                        </w:rPr>
                        <w:t>△</w:t>
                      </w:r>
                      <w:r>
                        <w:rPr>
                          <w:rFonts w:hint="default"/>
                          <w:color w:val="FF0000"/>
                        </w:rPr>
                        <w:t>の２か所</w:t>
                      </w:r>
                      <w:r>
                        <w:rPr>
                          <w:rFonts w:hint="eastAsia"/>
                          <w:color w:val="FF0000"/>
                        </w:rPr>
                        <w:t>）</w:t>
                      </w:r>
                    </w:p>
                  </w:txbxContent>
                </v:textbox>
                <v:imagedata o:title=""/>
                <w10:wrap type="none" anchorx="margin" anchory="text"/>
              </v:shape>
            </w:pict>
          </mc:Fallback>
        </mc:AlternateContent>
      </w:r>
      <w:r>
        <w:rPr>
          <w:rFonts w:hint="eastAsia" w:asciiTheme="minorEastAsia" w:hAnsiTheme="minorEastAsia"/>
          <w:sz w:val="22"/>
        </w:rPr>
        <w:t>次のとおり森林の立木を伐採したいので、森林法第</w:t>
      </w:r>
      <w:r>
        <w:rPr>
          <w:rFonts w:hint="eastAsia" w:asciiTheme="minorEastAsia" w:hAnsiTheme="minorEastAsia"/>
          <w:sz w:val="22"/>
        </w:rPr>
        <w:t>10</w:t>
      </w:r>
      <w:r>
        <w:rPr>
          <w:rFonts w:hint="eastAsia" w:asciiTheme="minorEastAsia" w:hAnsiTheme="minorEastAsia"/>
          <w:sz w:val="22"/>
        </w:rPr>
        <w:t>条の</w:t>
      </w:r>
      <w:r>
        <w:rPr>
          <w:rFonts w:hint="eastAsia" w:asciiTheme="minorEastAsia" w:hAnsiTheme="minorEastAsia"/>
          <w:sz w:val="22"/>
        </w:rPr>
        <w:t>8</w:t>
      </w:r>
      <w:r>
        <w:rPr>
          <w:rFonts w:hint="eastAsia" w:asciiTheme="minorEastAsia" w:hAnsiTheme="minorEastAsia"/>
          <w:sz w:val="22"/>
        </w:rPr>
        <w:t>第</w:t>
      </w:r>
      <w:r>
        <w:rPr>
          <w:rFonts w:hint="eastAsia" w:asciiTheme="minorEastAsia" w:hAnsiTheme="minorEastAsia"/>
          <w:sz w:val="22"/>
        </w:rPr>
        <w:t>1</w:t>
      </w:r>
      <w:r>
        <w:rPr>
          <w:rFonts w:hint="eastAsia" w:asciiTheme="minorEastAsia" w:hAnsiTheme="minorEastAsia"/>
          <w:sz w:val="22"/>
        </w:rPr>
        <w:t>項の規定により届け出ます。</w:t>
      </w:r>
    </w:p>
    <w:p>
      <w:pPr>
        <w:pStyle w:val="0"/>
        <w:spacing w:line="276" w:lineRule="auto"/>
        <w:rPr>
          <w:rFonts w:hint="default" w:asciiTheme="minorEastAsia" w:hAnsiTheme="minorEastAsia"/>
          <w:sz w:val="22"/>
        </w:rPr>
      </w:pPr>
      <w:r>
        <w:rPr>
          <w:rFonts w:hint="eastAsia" w:asciiTheme="minorEastAsia" w:hAnsiTheme="minorEastAsia"/>
          <w:sz w:val="22"/>
        </w:rPr>
        <w:t>本届出は届出人である</w:t>
      </w:r>
      <w:r>
        <w:rPr>
          <w:rFonts w:hint="eastAsia" w:asciiTheme="minorEastAsia" w:hAnsiTheme="minorEastAsia"/>
          <w:sz w:val="22"/>
          <w:u w:val="single" w:color="auto"/>
        </w:rPr>
        <w:t>　</w:t>
      </w:r>
      <w:r>
        <w:rPr>
          <w:rFonts w:hint="eastAsia" w:asciiTheme="minorEastAsia" w:hAnsiTheme="minorEastAsia"/>
          <w:color w:val="FF0000"/>
          <w:sz w:val="22"/>
          <w:u w:val="single" w:color="000000" w:themeColor="text1"/>
        </w:rPr>
        <w:t>○○　</w:t>
      </w:r>
      <w:r>
        <w:rPr>
          <w:rFonts w:hint="eastAsia" w:asciiTheme="minorEastAsia" w:hAnsiTheme="minorEastAsia"/>
          <w:sz w:val="22"/>
        </w:rPr>
        <w:t>が</w:t>
      </w:r>
      <w:r>
        <w:rPr>
          <w:rFonts w:hint="eastAsia" w:asciiTheme="minorEastAsia" w:hAnsiTheme="minorEastAsia"/>
          <w:sz w:val="22"/>
        </w:rPr>
        <w:t>所有する立木（又は長期受委託契約に基づき</w:t>
      </w:r>
      <w:r>
        <w:rPr>
          <w:rFonts w:hint="eastAsia" w:asciiTheme="minorEastAsia" w:hAnsiTheme="minorEastAsia"/>
          <w:sz w:val="22"/>
          <w:u w:val="single" w:color="000000" w:themeColor="text1"/>
        </w:rPr>
        <w:t>　</w:t>
      </w:r>
      <w:r>
        <w:rPr>
          <w:rFonts w:hint="eastAsia" w:asciiTheme="minorEastAsia" w:hAnsiTheme="minorEastAsia"/>
          <w:color w:val="FF0000"/>
          <w:sz w:val="22"/>
          <w:u w:val="single" w:color="000000" w:themeColor="text1"/>
        </w:rPr>
        <w:t>△△　</w:t>
      </w:r>
      <w:r>
        <w:rPr>
          <w:rFonts w:hint="eastAsia" w:asciiTheme="minorEastAsia" w:hAnsiTheme="minorEastAsia"/>
          <w:sz w:val="22"/>
        </w:rPr>
        <w:t>が所有する立木）を伐採するものです。</w:t>
      </w:r>
    </w:p>
    <w:p>
      <w:pPr>
        <w:pStyle w:val="0"/>
        <w:rPr>
          <w:rFonts w:hint="default" w:asciiTheme="minorEastAsia" w:hAnsiTheme="minorEastAsia"/>
          <w:sz w:val="22"/>
        </w:rPr>
      </w:pPr>
      <w:r>
        <w:rPr>
          <w:rFonts w:hint="eastAsia" w:asciiTheme="minorEastAsia" w:hAnsiTheme="minorEastAsia"/>
          <w:sz w:val="22"/>
        </w:rPr>
        <w:t>１．森林の所在場所</w:t>
      </w:r>
    </w:p>
    <w:tbl>
      <w:tblPr>
        <w:tblStyle w:val="11"/>
        <w:tblW w:w="9355" w:type="dxa"/>
        <w:tblInd w:w="279" w:type="dxa"/>
        <w:tblLayout w:type="fixed"/>
        <w:tblCellMar>
          <w:left w:w="99" w:type="dxa"/>
          <w:right w:w="99" w:type="dxa"/>
        </w:tblCellMar>
        <w:tblLook w:firstRow="1" w:lastRow="0" w:firstColumn="1" w:lastColumn="0" w:noHBand="0" w:noVBand="1" w:val="04A0"/>
      </w:tblPr>
      <w:tblGrid>
        <w:gridCol w:w="9355"/>
      </w:tblGrid>
      <w:tr>
        <w:trPr>
          <w:trHeight w:val="882" w:hRule="atLeast"/>
        </w:trPr>
        <w:tc>
          <w:tcPr>
            <w:tcW w:w="93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right="840"/>
              <w:rPr>
                <w:rFonts w:hint="default" w:asciiTheme="minorEastAsia" w:hAnsiTheme="minorEastAsia"/>
                <w:color w:val="000000"/>
                <w:kern w:val="0"/>
                <w:sz w:val="24"/>
              </w:rPr>
            </w:pPr>
            <w:r>
              <w:rPr>
                <w:rFonts w:hint="eastAsia" w:asciiTheme="minorEastAsia" w:hAnsiTheme="minorEastAsia"/>
                <w:color w:val="000000"/>
                <w:kern w:val="0"/>
                <w:sz w:val="24"/>
              </w:rPr>
              <w:t>北海道標津郡中標津町　</w:t>
            </w:r>
            <w:r>
              <w:rPr>
                <w:rFonts w:hint="eastAsia" w:asciiTheme="minorEastAsia" w:hAnsiTheme="minorEastAsia"/>
                <w:color w:val="FF0000"/>
                <w:kern w:val="0"/>
                <w:sz w:val="24"/>
              </w:rPr>
              <w:t>丸山２丁目２２番地</w:t>
            </w:r>
          </w:p>
        </w:tc>
      </w:tr>
    </w:tbl>
    <w:p>
      <w:pPr>
        <w:pStyle w:val="0"/>
        <w:rPr>
          <w:rFonts w:hint="default" w:asciiTheme="minorEastAsia" w:hAnsiTheme="minorEastAsia"/>
        </w:rPr>
      </w:pPr>
      <w:r>
        <w:rPr>
          <w:rFonts w:hint="eastAsia" w:asciiTheme="minorEastAsia" w:hAnsiTheme="minorEastAsia"/>
          <w:sz w:val="22"/>
        </w:rPr>
        <mc:AlternateContent>
          <mc:Choice Requires="wps">
            <w:drawing>
              <wp:anchor distT="0" distB="0" distL="114300" distR="114300" simplePos="0" relativeHeight="6" behindDoc="0" locked="0" layoutInCell="1" hidden="0" allowOverlap="1">
                <wp:simplePos x="0" y="0"/>
                <wp:positionH relativeFrom="margin">
                  <wp:posOffset>3419475</wp:posOffset>
                </wp:positionH>
                <wp:positionV relativeFrom="paragraph">
                  <wp:posOffset>6985</wp:posOffset>
                </wp:positionV>
                <wp:extent cx="1943100" cy="409575"/>
                <wp:effectExtent l="280670" t="635" r="29845" b="10795"/>
                <wp:wrapNone/>
                <wp:docPr id="1027" name="角丸四角形吹き出し 8"/>
                <a:graphic xmlns:a="http://schemas.openxmlformats.org/drawingml/2006/main">
                  <a:graphicData uri="http://schemas.microsoft.com/office/word/2010/wordprocessingShape">
                    <wps:wsp>
                      <wps:cNvPr id="1027" name="角丸四角形吹き出し 8"/>
                      <wps:cNvSpPr/>
                      <wps:spPr>
                        <a:xfrm>
                          <a:off x="0" y="0"/>
                          <a:ext cx="1943100" cy="409575"/>
                        </a:xfrm>
                        <a:prstGeom prst="wedgeRoundRectCallout">
                          <a:avLst>
                            <a:gd name="adj1" fmla="val -64337"/>
                            <a:gd name="adj2" fmla="val -43394"/>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default"/>
                              </w:rPr>
                            </w:pPr>
                            <w:r>
                              <w:rPr>
                                <w:rFonts w:hint="eastAsia"/>
                                <w:color w:val="FF0000"/>
                              </w:rPr>
                              <w:t>伐採を実施する地番を記載</w:t>
                            </w:r>
                          </w:p>
                        </w:txbxContent>
                      </wps:txbx>
                      <wps:bodyPr rot="0" vertOverflow="overflow" horzOverflow="overflow" wrap="square" numCol="1" spcCol="0" rtlCol="0" fromWordArt="0" anchor="ctr" anchorCtr="0" forceAA="0" compatLnSpc="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8" style="mso-position-vertical-relative:text;z-index:6;mso-wrap-distance-left:9pt;width:153pt;height:32.25pt;mso-position-horizontal-relative:margin;position:absolute;margin-left:269.25pt;margin-top:0.55000000000000004pt;mso-wrap-distance-bottom:0pt;mso-wrap-distance-right:9pt;mso-wrap-distance-top:0pt;v-text-anchor:middle;" o:spid="_x0000_s1027" o:allowincell="t" o:allowoverlap="t" filled="t" fillcolor="#ffffff [3212]" stroked="t" strokecolor="#000000 [3213]" strokeweight="1pt" o:spt="62" type="#_x0000_t62" adj="-3097,1427">
                <v:fill/>
                <v:stroke linestyle="single" miterlimit="8" endcap="flat" dashstyle="solid" filltype="solid"/>
                <v:textbox style="layout-flow:horizontal;" inset="2.5399999999999996mm,1.2699999999999998mm,2.5399999999999996mm,1.2699999999999998mm">
                  <w:txbxContent>
                    <w:p>
                      <w:pPr>
                        <w:pStyle w:val="0"/>
                        <w:jc w:val="center"/>
                        <w:rPr>
                          <w:rFonts w:hint="default"/>
                        </w:rPr>
                      </w:pPr>
                      <w:r>
                        <w:rPr>
                          <w:rFonts w:hint="eastAsia"/>
                          <w:color w:val="FF0000"/>
                        </w:rPr>
                        <w:t>伐採を実施する地番を記載</w:t>
                      </w:r>
                    </w:p>
                  </w:txbxContent>
                </v:textbox>
                <v:imagedata o:title=""/>
                <w10:wrap type="none" anchorx="margin" anchory="text"/>
              </v:shape>
            </w:pict>
          </mc:Fallback>
        </mc:AlternateContent>
      </w:r>
    </w:p>
    <w:p>
      <w:pPr>
        <w:pStyle w:val="0"/>
        <w:rPr>
          <w:rFonts w:hint="default" w:asciiTheme="minorEastAsia" w:hAnsiTheme="minorEastAsia"/>
          <w:sz w:val="22"/>
        </w:rPr>
      </w:pPr>
      <w:r>
        <w:rPr>
          <w:rFonts w:hint="eastAsia" w:asciiTheme="minorEastAsia" w:hAnsiTheme="minorEastAsia"/>
          <w:sz w:val="22"/>
        </w:rPr>
        <w:t>２．伐採及び伐採後の造林の計画</w:t>
      </w:r>
    </w:p>
    <w:p>
      <w:pPr>
        <w:pStyle w:val="0"/>
        <w:ind w:firstLine="440" w:firstLineChars="200"/>
        <w:rPr>
          <w:rFonts w:hint="default" w:asciiTheme="minorEastAsia" w:hAnsiTheme="minorEastAsia"/>
          <w:sz w:val="22"/>
        </w:rPr>
      </w:pPr>
      <w:r>
        <w:rPr>
          <w:rFonts w:hint="eastAsia" w:asciiTheme="minorEastAsia" w:hAnsiTheme="minorEastAsia"/>
          <w:sz w:val="22"/>
        </w:rPr>
        <w:t>別添の伐採計画書及び造林計画書のとおり</w:t>
      </w:r>
    </w:p>
    <w:p>
      <w:pPr>
        <w:pStyle w:val="0"/>
        <w:rPr>
          <w:rFonts w:hint="default" w:asciiTheme="minorEastAsia" w:hAnsiTheme="minorEastAsia"/>
        </w:rPr>
      </w:pPr>
    </w:p>
    <w:p>
      <w:pPr>
        <w:pStyle w:val="0"/>
        <w:rPr>
          <w:rFonts w:hint="default" w:asciiTheme="minorEastAsia" w:hAnsiTheme="minorEastAsia"/>
        </w:rPr>
      </w:pPr>
      <w:r>
        <w:rPr>
          <w:rFonts w:hint="default" w:asciiTheme="minorEastAsia" w:hAnsiTheme="minorEastAsia"/>
          <w:sz w:val="22"/>
        </w:rPr>
        <mc:AlternateContent>
          <mc:Choice Requires="wps">
            <w:drawing>
              <wp:anchor distT="45720" distB="45720" distL="114300" distR="114300" simplePos="0" relativeHeight="2" behindDoc="1" locked="0" layoutInCell="1" hidden="0" allowOverlap="1">
                <wp:simplePos x="0" y="0"/>
                <wp:positionH relativeFrom="column">
                  <wp:posOffset>171450</wp:posOffset>
                </wp:positionH>
                <wp:positionV relativeFrom="paragraph">
                  <wp:posOffset>257175</wp:posOffset>
                </wp:positionV>
                <wp:extent cx="5895975" cy="533400"/>
                <wp:effectExtent l="635" t="635" r="29845" b="10795"/>
                <wp:wrapSquare wrapText="bothSides"/>
                <wp:docPr id="1028" name="テキスト ボックス 2"/>
                <a:graphic xmlns:a="http://schemas.openxmlformats.org/drawingml/2006/main">
                  <a:graphicData uri="http://schemas.microsoft.com/office/word/2010/wordprocessingShape">
                    <wps:wsp>
                      <wps:cNvPr id="1028" name="テキスト ボックス 2"/>
                      <wps:cNvSpPr txBox="1">
                        <a:spLocks noChangeArrowheads="1"/>
                      </wps:cNvSpPr>
                      <wps:spPr>
                        <a:xfrm>
                          <a:off x="0" y="0"/>
                          <a:ext cx="5895975" cy="533400"/>
                        </a:xfrm>
                        <a:prstGeom prst="rect">
                          <a:avLst/>
                        </a:prstGeom>
                        <a:solidFill>
                          <a:srgbClr val="FFFFFF"/>
                        </a:solidFill>
                        <a:ln w="9525">
                          <a:solidFill>
                            <a:srgbClr val="000000"/>
                          </a:solidFill>
                          <a:miter lim="800000"/>
                          <a:headEnd/>
                          <a:tailEnd/>
                        </a:ln>
                      </wps:spPr>
                      <wps:txbx>
                        <w:txbxContent>
                          <w:p>
                            <w:pPr>
                              <w:pStyle w:val="0"/>
                              <w:rPr>
                                <w:rFonts w:hint="default"/>
                              </w:rPr>
                            </w:pP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503316478;mso-wrap-distance-left:9pt;width:464.25pt;height:42pt;mso-wrap-mode:square;mso-position-horizontal-relative:text;position:absolute;margin-left:13.5pt;margin-top:20.25pt;mso-wrap-distance-bottom:3.6pt;mso-wrap-distance-right:9pt;mso-wrap-distance-top:3.6pt;v-text-anchor:top;" o:spid="_x0000_s1028" o:allowincell="t" o:allowoverlap="t" filled="t" fillcolor="#ffffff" stroked="t" strokecolor="#000000" strokeweight="0.75pt" o:spt="202" type="#_x0000_t202">
                <v:fill/>
                <v:stroke miterlimit="8" filltype="solid"/>
                <v:textbox style="layout-flow:horizontal;" inset="2.5399999999999996mm,1.2699999999999998mm,2.5399999999999996mm,1.2699999999999998mm">
                  <w:txbxContent>
                    <w:p>
                      <w:pPr>
                        <w:pStyle w:val="0"/>
                        <w:rPr>
                          <w:rFonts w:hint="default"/>
                        </w:rPr>
                      </w:pPr>
                    </w:p>
                  </w:txbxContent>
                </v:textbox>
                <v:imagedata o:title=""/>
                <w10:wrap type="square" side="both" anchorx="text" anchory="text"/>
              </v:shape>
            </w:pict>
          </mc:Fallback>
        </mc:AlternateContent>
      </w:r>
      <w:r>
        <w:rPr>
          <w:rFonts w:hint="eastAsia" w:asciiTheme="minorEastAsia" w:hAnsiTheme="minorEastAsia"/>
          <w:sz w:val="22"/>
        </w:rPr>
        <w:t>３．備考</w:t>
      </w:r>
    </w:p>
    <w:p>
      <w:pPr>
        <w:pStyle w:val="0"/>
        <w:rPr>
          <w:rFonts w:hint="default" w:asciiTheme="minorEastAsia" w:hAnsiTheme="minorEastAsia"/>
        </w:rPr>
      </w:pPr>
    </w:p>
    <w:p>
      <w:pPr>
        <w:pStyle w:val="0"/>
        <w:ind w:left="283" w:leftChars="135" w:right="248" w:rightChars="118"/>
        <w:rPr>
          <w:rFonts w:hint="default" w:asciiTheme="minorEastAsia" w:hAnsiTheme="minorEastAsia"/>
          <w:sz w:val="24"/>
        </w:rPr>
      </w:pPr>
      <w:r>
        <w:rPr>
          <w:rFonts w:hint="eastAsia" w:asciiTheme="minorEastAsia" w:hAnsiTheme="minorEastAsia"/>
          <w:sz w:val="22"/>
        </w:rPr>
        <w:t>注意事項</w:t>
      </w:r>
    </w:p>
    <w:p>
      <w:pPr>
        <w:pStyle w:val="0"/>
        <w:rPr>
          <w:rFonts w:hint="default" w:asciiTheme="minorEastAsia" w:hAnsiTheme="minorEastAsia"/>
          <w:sz w:val="22"/>
        </w:rPr>
      </w:pPr>
      <w:r>
        <w:rPr>
          <w:rFonts w:hint="eastAsia" w:asciiTheme="minorEastAsia" w:hAnsiTheme="minorEastAsia"/>
          <w:sz w:val="22"/>
        </w:rPr>
        <w:t>１、伐採する森林の所在する市町村ごとに提出すること。</w:t>
      </w:r>
    </w:p>
    <w:p>
      <w:pPr>
        <w:pStyle w:val="0"/>
        <w:ind w:left="440" w:hanging="440" w:hangingChars="200"/>
        <w:rPr>
          <w:rFonts w:hint="default" w:asciiTheme="minorEastAsia" w:hAnsiTheme="minorEastAsia"/>
          <w:sz w:val="22"/>
        </w:rPr>
      </w:pPr>
      <w:r>
        <w:rPr>
          <w:rFonts w:hint="eastAsia" w:asciiTheme="minorEastAsia" w:hAnsiTheme="minorEastAsia"/>
          <w:sz w:val="22"/>
        </w:rPr>
        <w:t>２、伐採する者と伐採後の造林をする者とが異なり、これらの者が共同して提出する場合にあっては、当該伐採するものと当該伐採後の造林をするものが伐採及び伐採後の造林の計画をそれぞれ作成したうえで、連名で提出すること。</w:t>
      </w:r>
    </w:p>
    <w:p>
      <w:pPr>
        <w:pStyle w:val="0"/>
        <w:ind w:left="420" w:hanging="420" w:hangingChars="200"/>
        <w:rPr>
          <w:rFonts w:hint="default" w:asciiTheme="minorEastAsia" w:hAnsiTheme="minorEastAsia"/>
        </w:rPr>
      </w:pPr>
      <w:r>
        <w:rPr>
          <w:rFonts w:hint="default" w:asciiTheme="minorEastAsia" w:hAnsiTheme="minorEastAsia"/>
        </w:rPr>
        <mc:AlternateContent>
          <mc:Choice Requires="wps">
            <w:drawing>
              <wp:anchor distT="0" distB="0" distL="114300" distR="114300" simplePos="0" relativeHeight="4" behindDoc="0" locked="0" layoutInCell="1" hidden="0" allowOverlap="1">
                <wp:simplePos x="0" y="0"/>
                <wp:positionH relativeFrom="column">
                  <wp:posOffset>3776980</wp:posOffset>
                </wp:positionH>
                <wp:positionV relativeFrom="paragraph">
                  <wp:posOffset>1056005</wp:posOffset>
                </wp:positionV>
                <wp:extent cx="45085" cy="609600"/>
                <wp:effectExtent l="635" t="635" r="29845" b="10795"/>
                <wp:wrapNone/>
                <wp:docPr id="1029" name="左大かっこ 3"/>
                <a:graphic xmlns:a="http://schemas.openxmlformats.org/drawingml/2006/main">
                  <a:graphicData uri="http://schemas.microsoft.com/office/word/2010/wordprocessingShape">
                    <wps:wsp>
                      <wps:cNvPr id="1029" name="左大かっこ 3"/>
                      <wps:cNvSpPr/>
                      <wps:spPr>
                        <a:xfrm>
                          <a:off x="0" y="0"/>
                          <a:ext cx="45085" cy="609600"/>
                        </a:xfrm>
                        <a:prstGeom prst="leftBracket">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 style="mso-position-vertical-relative:text;z-index:4;mso-wrap-distance-left:9pt;width:3.55pt;height:48pt;mso-position-horizontal-relative:text;position:absolute;margin-left:297.39pt;margin-top:83.15pt;mso-wrap-distance-bottom:0pt;mso-wrap-distance-right:9pt;mso-wrap-distance-top:0pt;" o:spid="_x0000_s1029" o:allowincell="t" o:allowoverlap="t" filled="f" stroked="t" strokecolor="#000000 [3200]" strokeweight="0.5pt" o:spt="85" type="#_x0000_t85" adj="1800">
                <v:fill/>
                <v:stroke linestyle="single" miterlimit="8" endcap="flat" dashstyle="solid" filltype="solid"/>
                <v:textbox style="layout-flow:horizontal;"/>
                <v:imagedata o:title=""/>
                <w10:wrap type="none" anchorx="text" anchory="text"/>
              </v:shape>
            </w:pict>
          </mc:Fallback>
        </mc:AlternateContent>
      </w:r>
      <w:r>
        <w:rPr>
          <w:rFonts w:hint="default" w:asciiTheme="minorEastAsia" w:hAnsiTheme="minorEastAsia"/>
        </w:rPr>
        <mc:AlternateContent>
          <mc:Choice Requires="wps">
            <w:drawing>
              <wp:anchor distT="0" distB="0" distL="114300" distR="114300" simplePos="0" relativeHeight="5" behindDoc="0" locked="0" layoutInCell="1" hidden="0" allowOverlap="1">
                <wp:simplePos x="0" y="0"/>
                <wp:positionH relativeFrom="column">
                  <wp:posOffset>5949950</wp:posOffset>
                </wp:positionH>
                <wp:positionV relativeFrom="paragraph">
                  <wp:posOffset>1030605</wp:posOffset>
                </wp:positionV>
                <wp:extent cx="73025" cy="647700"/>
                <wp:effectExtent l="635" t="635" r="29845" b="10795"/>
                <wp:wrapNone/>
                <wp:docPr id="1030" name="右大かっこ 5"/>
                <a:graphic xmlns:a="http://schemas.openxmlformats.org/drawingml/2006/main">
                  <a:graphicData uri="http://schemas.microsoft.com/office/word/2010/wordprocessingShape">
                    <wps:wsp>
                      <wps:cNvPr id="1030" name="右大かっこ 5"/>
                      <wps:cNvSpPr/>
                      <wps:spPr>
                        <a:xfrm>
                          <a:off x="0" y="0"/>
                          <a:ext cx="73025" cy="647700"/>
                        </a:xfrm>
                        <a:prstGeom prst="rightBracket">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5" style="mso-position-vertical-relative:text;z-index:5;mso-wrap-distance-left:9pt;width:5.75pt;height:51pt;mso-position-horizontal-relative:text;position:absolute;margin-left:468.5pt;margin-top:81.150000000000006pt;mso-wrap-distance-bottom:0pt;mso-wrap-distance-right:9pt;mso-wrap-distance-top:0pt;" o:spid="_x0000_s1030" o:allowincell="t" o:allowoverlap="t" filled="f" stroked="t" strokecolor="#000000 [3200]" strokeweight="0.5pt" o:spt="86" type="#_x0000_t86" adj="1800">
                <v:fill/>
                <v:stroke linestyle="single" miterlimit="8" endcap="flat" dashstyle="solid" filltype="solid"/>
                <v:textbox style="layout-flow:horizontal;"/>
                <v:imagedata o:title=""/>
                <w10:wrap type="none" anchorx="text" anchory="text"/>
              </v:shape>
            </w:pict>
          </mc:Fallback>
        </mc:AlternateContent>
      </w:r>
      <w:r>
        <w:rPr>
          <w:rFonts w:hint="default" w:asciiTheme="minorEastAsia" w:hAnsiTheme="minorEastAsia"/>
        </w:rPr>
        <mc:AlternateContent>
          <mc:Choice Requires="wps">
            <w:drawing>
              <wp:anchor distT="45720" distB="45720" distL="114300" distR="114300" simplePos="0" relativeHeight="3" behindDoc="0" locked="0" layoutInCell="1" hidden="0" allowOverlap="1">
                <wp:simplePos x="0" y="0"/>
                <wp:positionH relativeFrom="page">
                  <wp:align>right</wp:align>
                </wp:positionH>
                <wp:positionV relativeFrom="paragraph">
                  <wp:posOffset>966470</wp:posOffset>
                </wp:positionV>
                <wp:extent cx="3028950" cy="933450"/>
                <wp:effectExtent l="0" t="0" r="635" b="635"/>
                <wp:wrapSquare wrapText="bothSides"/>
                <wp:docPr id="1031" name="テキスト ボックス 2"/>
                <a:graphic xmlns:a="http://schemas.openxmlformats.org/drawingml/2006/main">
                  <a:graphicData uri="http://schemas.microsoft.com/office/word/2010/wordprocessingShape">
                    <wps:wsp>
                      <wps:cNvPr id="1031" name="テキスト ボックス 2"/>
                      <wps:cNvSpPr txBox="1">
                        <a:spLocks noChangeArrowheads="1"/>
                      </wps:cNvSpPr>
                      <wps:spPr>
                        <a:xfrm>
                          <a:off x="0" y="0"/>
                          <a:ext cx="3028950" cy="933450"/>
                        </a:xfrm>
                        <a:prstGeom prst="rect">
                          <a:avLst/>
                        </a:prstGeom>
                        <a:noFill/>
                        <a:ln w="9525">
                          <a:noFill/>
                          <a:miter lim="800000"/>
                          <a:headEnd/>
                          <a:tailEnd/>
                        </a:ln>
                      </wps:spPr>
                      <wps:txbx>
                        <w:txbxContent>
                          <w:p>
                            <w:pPr>
                              <w:pStyle w:val="0"/>
                              <w:spacing w:line="260" w:lineRule="exact"/>
                              <w:ind w:right="1575"/>
                              <w:rPr>
                                <w:rFonts w:hint="default" w:ascii="ＭＳ ゴシック" w:hAnsi="ＭＳ ゴシック" w:eastAsia="ＭＳ ゴシック"/>
                              </w:rPr>
                            </w:pPr>
                            <w:r>
                              <w:rPr>
                                <w:rFonts w:hint="eastAsia" w:ascii="ＭＳ ゴシック" w:hAnsi="ＭＳ ゴシック" w:eastAsia="ＭＳ ゴシック"/>
                              </w:rPr>
                              <w:t>担　当：経済部農林課林務係</w:t>
                            </w:r>
                          </w:p>
                          <w:p>
                            <w:pPr>
                              <w:pStyle w:val="0"/>
                              <w:spacing w:line="260" w:lineRule="exact"/>
                              <w:ind w:right="1155"/>
                              <w:jc w:val="left"/>
                              <w:rPr>
                                <w:rFonts w:hint="default" w:ascii="ＭＳ ゴシック" w:hAnsi="ＭＳ ゴシック" w:eastAsia="ＭＳ ゴシック"/>
                              </w:rPr>
                            </w:pPr>
                            <w:r>
                              <w:rPr>
                                <w:rFonts w:hint="eastAsia" w:ascii="ＭＳ ゴシック" w:hAnsi="ＭＳ ゴシック" w:eastAsia="ＭＳ ゴシック"/>
                              </w:rPr>
                              <w:t>電　話：</w:t>
                            </w:r>
                            <w:r>
                              <w:rPr>
                                <w:rFonts w:hint="eastAsia" w:ascii="ＭＳ ゴシック" w:hAnsi="ＭＳ ゴシック" w:eastAsia="ＭＳ ゴシック"/>
                              </w:rPr>
                              <w:t>0153-74-0493</w:t>
                            </w:r>
                            <w:r>
                              <w:rPr>
                                <w:rFonts w:hint="default" w:ascii="ＭＳ ゴシック" w:hAnsi="ＭＳ ゴシック" w:eastAsia="ＭＳ ゴシック"/>
                              </w:rPr>
                              <w:t>(</w:t>
                            </w:r>
                            <w:r>
                              <w:rPr>
                                <w:rFonts w:hint="eastAsia" w:ascii="ＭＳ ゴシック" w:hAnsi="ＭＳ ゴシック" w:eastAsia="ＭＳ ゴシック"/>
                              </w:rPr>
                              <w:t>直通</w:t>
                            </w:r>
                            <w:bookmarkStart w:id="0" w:name="_GoBack"/>
                            <w:bookmarkEnd w:id="0"/>
                            <w:r>
                              <w:rPr>
                                <w:rFonts w:hint="default" w:ascii="ＭＳ ゴシック" w:hAnsi="ＭＳ ゴシック" w:eastAsia="ＭＳ ゴシック"/>
                              </w:rPr>
                              <w:t>)</w:t>
                            </w:r>
                          </w:p>
                          <w:p>
                            <w:pPr>
                              <w:pStyle w:val="0"/>
                              <w:spacing w:line="260" w:lineRule="exact"/>
                              <w:ind w:right="1155"/>
                              <w:jc w:val="left"/>
                              <w:rPr>
                                <w:rFonts w:hint="default" w:ascii="ＭＳ ゴシック" w:hAnsi="ＭＳ ゴシック" w:eastAsia="ＭＳ ゴシック"/>
                              </w:rPr>
                            </w:pPr>
                            <w:r>
                              <w:rPr>
                                <w:rFonts w:hint="eastAsia" w:ascii="ＭＳ ゴシック" w:hAnsi="ＭＳ ゴシック" w:eastAsia="ＭＳ ゴシック"/>
                              </w:rPr>
                              <w:t>ＦＡＸ：</w:t>
                            </w:r>
                            <w:r>
                              <w:rPr>
                                <w:rFonts w:hint="eastAsia" w:ascii="ＭＳ ゴシック" w:hAnsi="ＭＳ ゴシック" w:eastAsia="ＭＳ ゴシック"/>
                              </w:rPr>
                              <w:t>0153-73-5333</w:t>
                            </w:r>
                          </w:p>
                          <w:p>
                            <w:pPr>
                              <w:pStyle w:val="0"/>
                              <w:spacing w:line="260" w:lineRule="exact"/>
                              <w:ind w:right="1155"/>
                              <w:jc w:val="left"/>
                              <w:rPr>
                                <w:rFonts w:hint="default" w:ascii="ＭＳ ゴシック" w:hAnsi="ＭＳ ゴシック" w:eastAsia="ＭＳ ゴシック"/>
                              </w:rPr>
                            </w:pPr>
                            <w:r>
                              <w:rPr>
                                <w:rFonts w:hint="eastAsia" w:ascii="ＭＳ ゴシック" w:hAnsi="ＭＳ ゴシック" w:eastAsia="ＭＳ ゴシック"/>
                              </w:rPr>
                              <w:t>e-mail</w:t>
                            </w:r>
                            <w:r>
                              <w:rPr>
                                <w:rFonts w:hint="eastAsia" w:ascii="ＭＳ ゴシック" w:hAnsi="ＭＳ ゴシック" w:eastAsia="ＭＳ ゴシック"/>
                              </w:rPr>
                              <w:t>：</w:t>
                            </w:r>
                            <w:r>
                              <w:rPr>
                                <w:rFonts w:hint="eastAsia" w:ascii="ＭＳ ゴシック" w:hAnsi="ＭＳ ゴシック" w:eastAsia="ＭＳ ゴシック"/>
                              </w:rPr>
                              <w:t>rinmu@nakashibetsu.jp</w:t>
                            </w:r>
                          </w:p>
                          <w:p>
                            <w:pPr>
                              <w:pStyle w:val="0"/>
                              <w:rPr>
                                <w:rFonts w:hint="default"/>
                              </w:rPr>
                            </w:pP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3;mso-wrap-distance-left:9pt;width:238.5pt;height:73.5pt;mso-wrap-mode:square;mso-position-horizontal-relative:page;position:absolute;mso-position-horizontal:right;margin-top:76.09pt;mso-wrap-distance-bottom:3.6pt;mso-wrap-distance-right:9pt;mso-wrap-distance-top:3.6pt;v-text-anchor:top;" o:spid="_x0000_s1031" o:allowincell="t" o:allowoverlap="t" filled="f" stroked="f" strokeweight="0.75pt" o:spt="202" type="#_x0000_t202">
                <v:fill/>
                <v:stroke miterlimit="8"/>
                <v:textbox style="layout-flow:horizontal;" inset="2.5399999999999996mm,1.2699999999999998mm,2.5399999999999996mm,1.2699999999999998mm">
                  <w:txbxContent>
                    <w:p>
                      <w:pPr>
                        <w:pStyle w:val="0"/>
                        <w:spacing w:line="260" w:lineRule="exact"/>
                        <w:ind w:right="1575"/>
                        <w:rPr>
                          <w:rFonts w:hint="default" w:ascii="ＭＳ ゴシック" w:hAnsi="ＭＳ ゴシック" w:eastAsia="ＭＳ ゴシック"/>
                        </w:rPr>
                      </w:pPr>
                      <w:r>
                        <w:rPr>
                          <w:rFonts w:hint="eastAsia" w:ascii="ＭＳ ゴシック" w:hAnsi="ＭＳ ゴシック" w:eastAsia="ＭＳ ゴシック"/>
                        </w:rPr>
                        <w:t>担　当：経済部農林課林務係</w:t>
                      </w:r>
                    </w:p>
                    <w:p>
                      <w:pPr>
                        <w:pStyle w:val="0"/>
                        <w:spacing w:line="260" w:lineRule="exact"/>
                        <w:ind w:right="1155"/>
                        <w:jc w:val="left"/>
                        <w:rPr>
                          <w:rFonts w:hint="default" w:ascii="ＭＳ ゴシック" w:hAnsi="ＭＳ ゴシック" w:eastAsia="ＭＳ ゴシック"/>
                        </w:rPr>
                      </w:pPr>
                      <w:r>
                        <w:rPr>
                          <w:rFonts w:hint="eastAsia" w:ascii="ＭＳ ゴシック" w:hAnsi="ＭＳ ゴシック" w:eastAsia="ＭＳ ゴシック"/>
                        </w:rPr>
                        <w:t>電　話：</w:t>
                      </w:r>
                      <w:r>
                        <w:rPr>
                          <w:rFonts w:hint="eastAsia" w:ascii="ＭＳ ゴシック" w:hAnsi="ＭＳ ゴシック" w:eastAsia="ＭＳ ゴシック"/>
                        </w:rPr>
                        <w:t>0153-74-0493</w:t>
                      </w:r>
                      <w:r>
                        <w:rPr>
                          <w:rFonts w:hint="default" w:ascii="ＭＳ ゴシック" w:hAnsi="ＭＳ ゴシック" w:eastAsia="ＭＳ ゴシック"/>
                        </w:rPr>
                        <w:t>(</w:t>
                      </w:r>
                      <w:r>
                        <w:rPr>
                          <w:rFonts w:hint="eastAsia" w:ascii="ＭＳ ゴシック" w:hAnsi="ＭＳ ゴシック" w:eastAsia="ＭＳ ゴシック"/>
                        </w:rPr>
                        <w:t>直通</w:t>
                      </w:r>
                      <w:bookmarkStart w:id="1" w:name="_GoBack"/>
                      <w:bookmarkEnd w:id="1"/>
                      <w:r>
                        <w:rPr>
                          <w:rFonts w:hint="default" w:ascii="ＭＳ ゴシック" w:hAnsi="ＭＳ ゴシック" w:eastAsia="ＭＳ ゴシック"/>
                        </w:rPr>
                        <w:t>)</w:t>
                      </w:r>
                    </w:p>
                    <w:p>
                      <w:pPr>
                        <w:pStyle w:val="0"/>
                        <w:spacing w:line="260" w:lineRule="exact"/>
                        <w:ind w:right="1155"/>
                        <w:jc w:val="left"/>
                        <w:rPr>
                          <w:rFonts w:hint="default" w:ascii="ＭＳ ゴシック" w:hAnsi="ＭＳ ゴシック" w:eastAsia="ＭＳ ゴシック"/>
                        </w:rPr>
                      </w:pPr>
                      <w:r>
                        <w:rPr>
                          <w:rFonts w:hint="eastAsia" w:ascii="ＭＳ ゴシック" w:hAnsi="ＭＳ ゴシック" w:eastAsia="ＭＳ ゴシック"/>
                        </w:rPr>
                        <w:t>ＦＡＸ：</w:t>
                      </w:r>
                      <w:r>
                        <w:rPr>
                          <w:rFonts w:hint="eastAsia" w:ascii="ＭＳ ゴシック" w:hAnsi="ＭＳ ゴシック" w:eastAsia="ＭＳ ゴシック"/>
                        </w:rPr>
                        <w:t>0153-73-5333</w:t>
                      </w:r>
                    </w:p>
                    <w:p>
                      <w:pPr>
                        <w:pStyle w:val="0"/>
                        <w:spacing w:line="260" w:lineRule="exact"/>
                        <w:ind w:right="1155"/>
                        <w:jc w:val="left"/>
                        <w:rPr>
                          <w:rFonts w:hint="default" w:ascii="ＭＳ ゴシック" w:hAnsi="ＭＳ ゴシック" w:eastAsia="ＭＳ ゴシック"/>
                        </w:rPr>
                      </w:pPr>
                      <w:r>
                        <w:rPr>
                          <w:rFonts w:hint="eastAsia" w:ascii="ＭＳ ゴシック" w:hAnsi="ＭＳ ゴシック" w:eastAsia="ＭＳ ゴシック"/>
                        </w:rPr>
                        <w:t>e-mail</w:t>
                      </w:r>
                      <w:r>
                        <w:rPr>
                          <w:rFonts w:hint="eastAsia" w:ascii="ＭＳ ゴシック" w:hAnsi="ＭＳ ゴシック" w:eastAsia="ＭＳ ゴシック"/>
                        </w:rPr>
                        <w:t>：</w:t>
                      </w:r>
                      <w:r>
                        <w:rPr>
                          <w:rFonts w:hint="eastAsia" w:ascii="ＭＳ ゴシック" w:hAnsi="ＭＳ ゴシック" w:eastAsia="ＭＳ ゴシック"/>
                        </w:rPr>
                        <w:t>rinmu@nakashibetsu.jp</w:t>
                      </w:r>
                    </w:p>
                    <w:p>
                      <w:pPr>
                        <w:pStyle w:val="0"/>
                        <w:rPr>
                          <w:rFonts w:hint="default"/>
                        </w:rPr>
                      </w:pPr>
                    </w:p>
                  </w:txbxContent>
                </v:textbox>
                <v:imagedata o:title=""/>
                <w10:wrap type="square" side="both" anchorx="page" anchory="text"/>
              </v:shape>
            </w:pict>
          </mc:Fallback>
        </mc:AlternateContent>
      </w:r>
      <w:r>
        <w:rPr>
          <w:rFonts w:hint="eastAsia" w:asciiTheme="minorEastAsia" w:hAnsiTheme="minorEastAsia"/>
          <w:sz w:val="22"/>
        </w:rPr>
        <w:t>３、伐採及び伐採後の造林の計画は、森林の所在場所ごとに記載することとする。</w:t>
      </w:r>
    </w:p>
    <w:sectPr>
      <w:pgSz w:w="11906" w:h="16838"/>
      <w:pgMar w:top="1440" w:right="1080" w:bottom="1440" w:left="108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basedOn w:val="10"/>
    <w:next w:val="16"/>
    <w:link w:val="15"/>
    <w:uiPriority w:val="0"/>
  </w:style>
  <w:style w:type="character" w:styleId="17">
    <w:name w:val="annotation reference"/>
    <w:basedOn w:val="10"/>
    <w:next w:val="17"/>
    <w:link w:val="0"/>
    <w:uiPriority w:val="0"/>
    <w:semiHidden/>
    <w:rPr>
      <w:sz w:val="18"/>
    </w:rPr>
  </w:style>
  <w:style w:type="paragraph" w:styleId="18">
    <w:name w:val="annotation text"/>
    <w:basedOn w:val="0"/>
    <w:next w:val="18"/>
    <w:link w:val="19"/>
    <w:uiPriority w:val="0"/>
    <w:semiHidden/>
    <w:pPr>
      <w:jc w:val="left"/>
    </w:pPr>
  </w:style>
  <w:style w:type="character" w:styleId="19" w:customStyle="1">
    <w:name w:val="コメント文字列 (文字)"/>
    <w:basedOn w:val="10"/>
    <w:next w:val="19"/>
    <w:link w:val="18"/>
    <w:uiPriority w:val="0"/>
  </w:style>
  <w:style w:type="paragraph" w:styleId="20">
    <w:name w:val="annotation subject"/>
    <w:basedOn w:val="18"/>
    <w:next w:val="18"/>
    <w:link w:val="21"/>
    <w:uiPriority w:val="0"/>
    <w:semiHidden/>
    <w:rPr>
      <w:b w:val="1"/>
    </w:rPr>
  </w:style>
  <w:style w:type="character" w:styleId="21" w:customStyle="1">
    <w:name w:val="コメント内容 (文字)"/>
    <w:basedOn w:val="19"/>
    <w:next w:val="21"/>
    <w:link w:val="20"/>
    <w:uiPriority w:val="0"/>
    <w:rPr>
      <w:b w:val="1"/>
    </w:rPr>
  </w:style>
  <w:style w:type="paragraph" w:styleId="22">
    <w:name w:val="Balloon Text"/>
    <w:basedOn w:val="0"/>
    <w:next w:val="22"/>
    <w:link w:val="23"/>
    <w:uiPriority w:val="0"/>
    <w:semiHidden/>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83</TotalTime>
  <Pages>1</Pages>
  <Words>73</Words>
  <Characters>421</Characters>
  <Application>JUST Note</Application>
  <Lines>3</Lines>
  <Paragraphs>1</Paragraphs>
  <CharactersWithSpaces>493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石黒 翔葵</dc:creator>
  <cp:lastModifiedBy>石黒　翔葵</cp:lastModifiedBy>
  <cp:lastPrinted>2023-02-24T00:48:00Z</cp:lastPrinted>
  <dcterms:created xsi:type="dcterms:W3CDTF">2022-04-08T06:19:00Z</dcterms:created>
  <dcterms:modified xsi:type="dcterms:W3CDTF">2024-10-16T09:32:20Z</dcterms:modified>
  <cp:revision>21</cp:revision>
</cp:coreProperties>
</file>